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F38" w:rsidRDefault="005E2F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813"/>
        <w:jc w:val="right"/>
        <w:rPr>
          <w:color w:val="000000"/>
        </w:rPr>
      </w:pPr>
    </w:p>
    <w:p w:rsidR="005E2F38" w:rsidRDefault="005E2F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3" w:line="240" w:lineRule="auto"/>
        <w:ind w:right="1678"/>
        <w:jc w:val="right"/>
        <w:rPr>
          <w:color w:val="000000"/>
        </w:rPr>
      </w:pPr>
    </w:p>
    <w:p w:rsidR="005E2F38" w:rsidRDefault="005A50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8" w:line="240" w:lineRule="auto"/>
        <w:ind w:right="691"/>
        <w:jc w:val="center"/>
        <w:rPr>
          <w:rFonts w:ascii="Nunito" w:eastAsia="Nunito" w:hAnsi="Nunito" w:cs="Nunito"/>
          <w:b/>
          <w:color w:val="000000"/>
          <w:sz w:val="24"/>
          <w:szCs w:val="24"/>
          <w:u w:val="single"/>
        </w:rPr>
      </w:pPr>
      <w:r>
        <w:rPr>
          <w:rFonts w:ascii="Nunito" w:eastAsia="Nunito" w:hAnsi="Nunito" w:cs="Nunito"/>
          <w:b/>
          <w:sz w:val="24"/>
          <w:szCs w:val="24"/>
          <w:u w:val="single"/>
        </w:rPr>
        <w:t>F</w:t>
      </w:r>
      <w:r>
        <w:rPr>
          <w:rFonts w:ascii="Nunito" w:eastAsia="Nunito" w:hAnsi="Nunito" w:cs="Nunito"/>
          <w:b/>
          <w:color w:val="000000"/>
          <w:sz w:val="24"/>
          <w:szCs w:val="24"/>
          <w:u w:val="single"/>
        </w:rPr>
        <w:t>icha</w:t>
      </w:r>
      <w:r>
        <w:rPr>
          <w:rFonts w:ascii="Nunito" w:eastAsia="Nunito" w:hAnsi="Nunito" w:cs="Nunito"/>
          <w:b/>
          <w:color w:val="000000"/>
          <w:sz w:val="24"/>
          <w:szCs w:val="24"/>
          <w:u w:val="single"/>
        </w:rPr>
        <w:t xml:space="preserve"> pedagógica que acompaña la obra </w:t>
      </w:r>
      <w:r>
        <w:rPr>
          <w:rFonts w:ascii="Nunito" w:eastAsia="Nunito" w:hAnsi="Nunito" w:cs="Nunito"/>
          <w:b/>
          <w:sz w:val="24"/>
          <w:szCs w:val="24"/>
          <w:u w:val="single"/>
        </w:rPr>
        <w:t>“YO DECIDO”</w:t>
      </w:r>
    </w:p>
    <w:p w:rsidR="005E2F38" w:rsidRDefault="005E2F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8" w:line="240" w:lineRule="auto"/>
        <w:ind w:left="425" w:right="427"/>
        <w:jc w:val="both"/>
        <w:rPr>
          <w:rFonts w:ascii="Nunito" w:eastAsia="Nunito" w:hAnsi="Nunito" w:cs="Nunito"/>
          <w:b/>
          <w:sz w:val="24"/>
          <w:szCs w:val="24"/>
        </w:rPr>
      </w:pPr>
    </w:p>
    <w:tbl>
      <w:tblPr>
        <w:tblStyle w:val="a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4680"/>
      </w:tblGrid>
      <w:tr w:rsidR="005E2F38">
        <w:trPr>
          <w:trHeight w:val="432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F38" w:rsidRDefault="005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 w:right="427"/>
              <w:jc w:val="both"/>
              <w:rPr>
                <w:rFonts w:ascii="Nunito" w:eastAsia="Nunito" w:hAnsi="Nunito" w:cs="Nunito"/>
                <w:b/>
                <w:color w:val="000000"/>
                <w:sz w:val="24"/>
                <w:szCs w:val="24"/>
              </w:rPr>
            </w:pPr>
            <w:r>
              <w:rPr>
                <w:rFonts w:ascii="Nunito" w:eastAsia="Nunito" w:hAnsi="Nunito" w:cs="Nunito"/>
                <w:b/>
                <w:color w:val="000000"/>
                <w:sz w:val="24"/>
                <w:szCs w:val="24"/>
              </w:rPr>
              <w:t xml:space="preserve">Título de la obra: 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F38" w:rsidRDefault="005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 w:right="427"/>
              <w:jc w:val="both"/>
              <w:rPr>
                <w:rFonts w:ascii="Nunito" w:eastAsia="Nunito" w:hAnsi="Nunito" w:cs="Nunito"/>
                <w:color w:val="000000"/>
                <w:sz w:val="24"/>
                <w:szCs w:val="24"/>
              </w:rPr>
            </w:pPr>
            <w:r>
              <w:rPr>
                <w:rFonts w:ascii="Nunito" w:eastAsia="Nunito" w:hAnsi="Nunito" w:cs="Nunito"/>
                <w:color w:val="000000"/>
                <w:sz w:val="24"/>
                <w:szCs w:val="24"/>
              </w:rPr>
              <w:t>Yo decido.</w:t>
            </w:r>
          </w:p>
        </w:tc>
      </w:tr>
      <w:tr w:rsidR="005E2F38">
        <w:trPr>
          <w:trHeight w:val="878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F38" w:rsidRDefault="005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 w:right="427"/>
              <w:jc w:val="both"/>
              <w:rPr>
                <w:rFonts w:ascii="Nunito" w:eastAsia="Nunito" w:hAnsi="Nunito" w:cs="Nunito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Nunito" w:eastAsia="Nunito" w:hAnsi="Nunito" w:cs="Nunito"/>
                <w:b/>
                <w:color w:val="000000"/>
                <w:sz w:val="24"/>
                <w:szCs w:val="24"/>
              </w:rPr>
              <w:t xml:space="preserve">Nombre y </w:t>
            </w:r>
            <w:r>
              <w:rPr>
                <w:rFonts w:ascii="Nunito" w:eastAsia="Nunito" w:hAnsi="Nunito" w:cs="Nunito"/>
                <w:b/>
                <w:sz w:val="24"/>
                <w:szCs w:val="24"/>
                <w:highlight w:val="white"/>
              </w:rPr>
              <w:t>apellidos de</w:t>
            </w:r>
            <w:r>
              <w:rPr>
                <w:rFonts w:ascii="Nunito" w:eastAsia="Nunito" w:hAnsi="Nunito" w:cs="Nunito"/>
                <w:b/>
                <w:color w:val="000000"/>
                <w:sz w:val="24"/>
                <w:szCs w:val="24"/>
                <w:highlight w:val="white"/>
              </w:rPr>
              <w:t xml:space="preserve"> la </w:t>
            </w:r>
            <w:r>
              <w:rPr>
                <w:rFonts w:ascii="Nunito" w:eastAsia="Nunito" w:hAnsi="Nunito" w:cs="Nunito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Nunito" w:eastAsia="Nunito" w:hAnsi="Nunito" w:cs="Nunito"/>
                <w:b/>
                <w:color w:val="000000"/>
                <w:sz w:val="24"/>
                <w:szCs w:val="24"/>
                <w:highlight w:val="white"/>
              </w:rPr>
              <w:t>persona artista: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F38" w:rsidRDefault="005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5" w:right="427"/>
              <w:jc w:val="both"/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>Romina Vera Barriga</w:t>
            </w:r>
          </w:p>
        </w:tc>
      </w:tr>
      <w:tr w:rsidR="005E2F38">
        <w:trPr>
          <w:trHeight w:val="629"/>
        </w:trPr>
        <w:tc>
          <w:tcPr>
            <w:tcW w:w="90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F38" w:rsidRDefault="005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25" w:right="427"/>
              <w:jc w:val="both"/>
              <w:rPr>
                <w:rFonts w:ascii="Nunito" w:eastAsia="Nunito" w:hAnsi="Nunito" w:cs="Nunito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Nunito" w:eastAsia="Nunito" w:hAnsi="Nunito" w:cs="Nunito"/>
                <w:b/>
                <w:color w:val="000000"/>
                <w:sz w:val="24"/>
                <w:szCs w:val="24"/>
              </w:rPr>
              <w:t xml:space="preserve">¿Cómo se relaciona tu obra con los Derechos Sexuales y los Derechos </w:t>
            </w:r>
            <w:r>
              <w:rPr>
                <w:rFonts w:ascii="Nunito" w:eastAsia="Nunito" w:hAnsi="Nunito" w:cs="Nunito"/>
                <w:b/>
                <w:color w:val="000000"/>
                <w:sz w:val="24"/>
                <w:szCs w:val="24"/>
                <w:highlight w:val="white"/>
              </w:rPr>
              <w:t>Reproductivos?</w:t>
            </w:r>
          </w:p>
        </w:tc>
      </w:tr>
      <w:tr w:rsidR="005E2F38">
        <w:trPr>
          <w:trHeight w:val="1915"/>
        </w:trPr>
        <w:tc>
          <w:tcPr>
            <w:tcW w:w="90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F38" w:rsidRDefault="005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25" w:right="427"/>
              <w:jc w:val="both"/>
              <w:rPr>
                <w:rFonts w:ascii="Nunito" w:eastAsia="Nunito" w:hAnsi="Nunito" w:cs="Nunito"/>
                <w:color w:val="000000"/>
                <w:sz w:val="24"/>
                <w:szCs w:val="24"/>
              </w:rPr>
            </w:pP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 xml:space="preserve">Mi obra </w:t>
            </w:r>
            <w:r>
              <w:rPr>
                <w:rFonts w:ascii="Nunito" w:eastAsia="Nunito" w:hAnsi="Nunito" w:cs="Nunito"/>
                <w:sz w:val="24"/>
                <w:szCs w:val="24"/>
                <w:highlight w:val="white"/>
              </w:rPr>
              <w:t>evoca la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 xml:space="preserve"> recuperación del poder de decisión. El grito contenido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>de muchas personas que han crecido callando y aguantando las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</w:rPr>
              <w:t xml:space="preserve"> </w:t>
            </w:r>
          </w:p>
          <w:p w:rsidR="005E2F38" w:rsidRDefault="005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1" w:lineRule="auto"/>
              <w:ind w:left="425" w:right="427"/>
              <w:jc w:val="both"/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>presiones sociales. Un recordatorio que la decisión y el poder lo llevamos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>dentro y solo la educación y la confianza nos ayudará a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Nunito" w:eastAsia="Nunito" w:hAnsi="Nunito" w:cs="Nunito"/>
                <w:sz w:val="24"/>
                <w:szCs w:val="24"/>
                <w:highlight w:val="white"/>
              </w:rPr>
              <w:t>acercarnos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 xml:space="preserve"> a ese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>grito liberador y sanador.</w:t>
            </w:r>
          </w:p>
        </w:tc>
      </w:tr>
      <w:tr w:rsidR="005E2F38">
        <w:trPr>
          <w:trHeight w:val="628"/>
        </w:trPr>
        <w:tc>
          <w:tcPr>
            <w:tcW w:w="90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F38" w:rsidRDefault="005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25" w:right="427"/>
              <w:jc w:val="both"/>
              <w:rPr>
                <w:rFonts w:ascii="Nunito" w:eastAsia="Nunito" w:hAnsi="Nunito" w:cs="Nunito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Nunito" w:eastAsia="Nunito" w:hAnsi="Nunito" w:cs="Nunito"/>
                <w:b/>
                <w:color w:val="000000"/>
                <w:sz w:val="24"/>
                <w:szCs w:val="24"/>
              </w:rPr>
              <w:t xml:space="preserve">¿Cómo puede utilizarse tu obra como actividad para contribuir en la promoción de </w:t>
            </w:r>
            <w:r>
              <w:rPr>
                <w:rFonts w:ascii="Nunito" w:eastAsia="Nunito" w:hAnsi="Nunito" w:cs="Nunito"/>
                <w:b/>
                <w:color w:val="000000"/>
                <w:sz w:val="24"/>
                <w:szCs w:val="24"/>
                <w:highlight w:val="white"/>
              </w:rPr>
              <w:t xml:space="preserve">estos </w:t>
            </w:r>
            <w:r>
              <w:rPr>
                <w:rFonts w:ascii="Nunito" w:eastAsia="Nunito" w:hAnsi="Nunito" w:cs="Nunito"/>
                <w:b/>
                <w:sz w:val="24"/>
                <w:szCs w:val="24"/>
                <w:highlight w:val="white"/>
              </w:rPr>
              <w:t>derechos entre</w:t>
            </w:r>
            <w:r>
              <w:rPr>
                <w:rFonts w:ascii="Nunito" w:eastAsia="Nunito" w:hAnsi="Nunito" w:cs="Nunito"/>
                <w:b/>
                <w:color w:val="000000"/>
                <w:sz w:val="24"/>
                <w:szCs w:val="24"/>
                <w:highlight w:val="white"/>
              </w:rPr>
              <w:t xml:space="preserve"> la gente joven?</w:t>
            </w:r>
          </w:p>
        </w:tc>
      </w:tr>
      <w:tr w:rsidR="005E2F38">
        <w:trPr>
          <w:trHeight w:val="1397"/>
        </w:trPr>
        <w:tc>
          <w:tcPr>
            <w:tcW w:w="90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F38" w:rsidRDefault="005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425" w:right="427"/>
              <w:jc w:val="both"/>
              <w:rPr>
                <w:rFonts w:ascii="Nunito" w:eastAsia="Nunito" w:hAnsi="Nunito" w:cs="Nunito"/>
                <w:color w:val="000000"/>
                <w:sz w:val="24"/>
                <w:szCs w:val="24"/>
              </w:rPr>
            </w:pP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>Se puede plantear un ejercicio de liberación, mediante el autorretrato.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>Haciendo uso de espejos, reflejos y la palabra.</w:t>
            </w:r>
            <w:r>
              <w:rPr>
                <w:rFonts w:ascii="Nunito" w:eastAsia="Nunito" w:hAnsi="Nunito" w:cs="Nunito"/>
                <w:color w:val="000000"/>
                <w:sz w:val="24"/>
                <w:szCs w:val="24"/>
              </w:rPr>
              <w:t xml:space="preserve"> </w:t>
            </w:r>
          </w:p>
          <w:p w:rsidR="005E2F38" w:rsidRDefault="005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425" w:right="427"/>
              <w:jc w:val="both"/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Nunito" w:eastAsia="Nunito" w:hAnsi="Nunito" w:cs="Nunito"/>
                <w:color w:val="000000"/>
                <w:sz w:val="24"/>
                <w:szCs w:val="24"/>
                <w:highlight w:val="white"/>
              </w:rPr>
              <w:t>Trabajar la fotografía como medio de expresión personal y colectiva.</w:t>
            </w:r>
          </w:p>
        </w:tc>
      </w:tr>
    </w:tbl>
    <w:p w:rsidR="005E2F38" w:rsidRDefault="005E2F38" w:rsidP="00BE585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" w:line="240" w:lineRule="auto"/>
        <w:ind w:left="7"/>
        <w:rPr>
          <w:color w:val="000000"/>
          <w:sz w:val="20"/>
          <w:szCs w:val="20"/>
        </w:rPr>
      </w:pPr>
      <w:bookmarkStart w:id="0" w:name="_GoBack"/>
      <w:bookmarkEnd w:id="0"/>
    </w:p>
    <w:sectPr w:rsidR="005E2F38">
      <w:headerReference w:type="default" r:id="rId6"/>
      <w:pgSz w:w="12240" w:h="15840"/>
      <w:pgMar w:top="1440" w:right="1695" w:bottom="4009" w:left="154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05B" w:rsidRDefault="005A505B">
      <w:pPr>
        <w:spacing w:line="240" w:lineRule="auto"/>
      </w:pPr>
      <w:r>
        <w:separator/>
      </w:r>
    </w:p>
  </w:endnote>
  <w:endnote w:type="continuationSeparator" w:id="0">
    <w:p w:rsidR="005A505B" w:rsidRDefault="005A50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05B" w:rsidRDefault="005A505B">
      <w:pPr>
        <w:spacing w:line="240" w:lineRule="auto"/>
      </w:pPr>
      <w:r>
        <w:separator/>
      </w:r>
    </w:p>
  </w:footnote>
  <w:footnote w:type="continuationSeparator" w:id="0">
    <w:p w:rsidR="005A505B" w:rsidRDefault="005A50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F38" w:rsidRDefault="005A505B">
    <w:pPr>
      <w:spacing w:line="240" w:lineRule="auto"/>
      <w:ind w:right="1813"/>
      <w:jc w:val="right"/>
    </w:pPr>
    <w:r>
      <w:rPr>
        <w:noProof/>
      </w:rPr>
      <w:drawing>
        <wp:anchor distT="19050" distB="19050" distL="19050" distR="19050" simplePos="0" relativeHeight="251658240" behindDoc="0" locked="0" layoutInCell="1" hidden="0" allowOverlap="1">
          <wp:simplePos x="0" y="0"/>
          <wp:positionH relativeFrom="column">
            <wp:posOffset>4393134</wp:posOffset>
          </wp:positionH>
          <wp:positionV relativeFrom="paragraph">
            <wp:posOffset>180975</wp:posOffset>
          </wp:positionV>
          <wp:extent cx="1325880" cy="426720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880" cy="426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9050" distB="19050" distL="19050" distR="19050" simplePos="0" relativeHeight="251659264" behindDoc="0" locked="0" layoutInCell="1" hidden="0" allowOverlap="1">
          <wp:simplePos x="0" y="0"/>
          <wp:positionH relativeFrom="column">
            <wp:posOffset>2819400</wp:posOffset>
          </wp:positionH>
          <wp:positionV relativeFrom="paragraph">
            <wp:posOffset>228600</wp:posOffset>
          </wp:positionV>
          <wp:extent cx="1411605" cy="33782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60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38"/>
    <w:rsid w:val="005A505B"/>
    <w:rsid w:val="005E2F38"/>
    <w:rsid w:val="00BE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91FB5-3BEE-4143-BC0C-5EDDC105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58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58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723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Usuario1</cp:lastModifiedBy>
  <cp:revision>2</cp:revision>
  <dcterms:created xsi:type="dcterms:W3CDTF">2023-07-05T13:21:00Z</dcterms:created>
  <dcterms:modified xsi:type="dcterms:W3CDTF">2023-07-05T13:22:00Z</dcterms:modified>
</cp:coreProperties>
</file>